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D36B8" w14:textId="77777777" w:rsidR="002640F6" w:rsidRDefault="002640F6" w:rsidP="002640F6">
      <w:pPr>
        <w:jc w:val="center"/>
        <w:rPr>
          <w:rFonts w:ascii="Arial" w:hAnsi="Arial" w:cs="Arial"/>
        </w:rPr>
      </w:pPr>
      <w:r w:rsidRPr="005459C9">
        <w:rPr>
          <w:rFonts w:ascii="Arial" w:hAnsi="Arial" w:cs="Arial"/>
          <w:b/>
        </w:rPr>
        <w:t>Configure Franklin Pierce University VPN Client</w:t>
      </w:r>
    </w:p>
    <w:p w14:paraId="64F8FF67" w14:textId="77777777" w:rsidR="002640F6" w:rsidRPr="00E527FD" w:rsidRDefault="002640F6" w:rsidP="002640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 the FortiClient VPN Client application installed on your computer</w:t>
      </w:r>
    </w:p>
    <w:p w14:paraId="3F6B10B6" w14:textId="1CE4D55D" w:rsidR="002640F6" w:rsidRDefault="002640F6" w:rsidP="002640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59C9">
        <w:rPr>
          <w:rFonts w:ascii="Arial" w:hAnsi="Arial" w:cs="Arial"/>
        </w:rPr>
        <w:t xml:space="preserve">Click </w:t>
      </w:r>
      <w:r w:rsidR="00B37B6A">
        <w:rPr>
          <w:rFonts w:ascii="Arial" w:hAnsi="Arial" w:cs="Arial"/>
        </w:rPr>
        <w:t>the “</w:t>
      </w:r>
      <w:r w:rsidR="00B37B6A" w:rsidRPr="00B37B6A">
        <w:rPr>
          <w:rFonts w:ascii="Arial" w:hAnsi="Arial" w:cs="Arial"/>
        </w:rPr>
        <w:t>Hamburger Button</w:t>
      </w:r>
      <w:r w:rsidR="00B37B6A">
        <w:rPr>
          <w:rFonts w:ascii="Arial" w:hAnsi="Arial" w:cs="Arial"/>
        </w:rPr>
        <w:t>” to open the drop-down menu</w:t>
      </w:r>
      <w:bookmarkStart w:id="0" w:name="_GoBack"/>
      <w:bookmarkEnd w:id="0"/>
    </w:p>
    <w:p w14:paraId="096CE2B3" w14:textId="77EDD69F" w:rsidR="002640F6" w:rsidRDefault="00B37B6A" w:rsidP="002640F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A52011F" wp14:editId="71CCC372">
            <wp:extent cx="4379976" cy="3483864"/>
            <wp:effectExtent l="0" t="0" r="190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976" cy="348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0DF80" w14:textId="77777777" w:rsidR="002640F6" w:rsidRDefault="002640F6" w:rsidP="002640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Check ‘Enable Single Sign On (SSO) for VPN Tunnel’</w:t>
      </w:r>
    </w:p>
    <w:p w14:paraId="02BAE069" w14:textId="6B1F5D6A" w:rsidR="002640F6" w:rsidRPr="00ED7EBB" w:rsidRDefault="00B37B6A" w:rsidP="002640F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D4F9A7A" wp14:editId="38AC4F89">
            <wp:extent cx="4361688" cy="3483864"/>
            <wp:effectExtent l="0" t="0" r="127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348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FC461" w14:textId="5749F6AC" w:rsidR="002640F6" w:rsidRDefault="002640F6" w:rsidP="002640F6">
      <w:pPr>
        <w:ind w:left="360"/>
        <w:rPr>
          <w:rFonts w:ascii="Arial" w:hAnsi="Arial" w:cs="Arial"/>
        </w:rPr>
      </w:pPr>
    </w:p>
    <w:p w14:paraId="4B8916C0" w14:textId="77777777" w:rsidR="00B37B6A" w:rsidRDefault="00B37B6A" w:rsidP="002640F6">
      <w:pPr>
        <w:ind w:left="360"/>
        <w:rPr>
          <w:rFonts w:ascii="Arial" w:hAnsi="Arial" w:cs="Arial"/>
        </w:rPr>
      </w:pPr>
    </w:p>
    <w:p w14:paraId="675DABD5" w14:textId="77777777" w:rsidR="002640F6" w:rsidRPr="00533B91" w:rsidRDefault="002640F6" w:rsidP="002640F6">
      <w:pPr>
        <w:rPr>
          <w:rFonts w:ascii="Arial" w:hAnsi="Arial" w:cs="Arial"/>
        </w:rPr>
      </w:pPr>
    </w:p>
    <w:p w14:paraId="0F95FF1F" w14:textId="77777777" w:rsidR="002640F6" w:rsidRPr="003D4A40" w:rsidRDefault="002640F6" w:rsidP="002640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4A40">
        <w:rPr>
          <w:rFonts w:ascii="Arial" w:hAnsi="Arial" w:cs="Arial"/>
        </w:rPr>
        <w:lastRenderedPageBreak/>
        <w:t>Click ‘Save’</w:t>
      </w:r>
    </w:p>
    <w:p w14:paraId="0868FB97" w14:textId="77777777" w:rsidR="002640F6" w:rsidRDefault="002640F6" w:rsidP="002640F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EFBAE89" wp14:editId="4863AD7D">
            <wp:extent cx="4361688" cy="3483864"/>
            <wp:effectExtent l="0" t="0" r="127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348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89397" w14:textId="77777777" w:rsidR="002640F6" w:rsidRDefault="002640F6" w:rsidP="002640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4A40">
        <w:rPr>
          <w:rFonts w:ascii="Arial" w:hAnsi="Arial" w:cs="Arial"/>
        </w:rPr>
        <w:t xml:space="preserve">The VPN Client is now configured, click </w:t>
      </w:r>
      <w:r>
        <w:rPr>
          <w:rFonts w:ascii="Arial" w:hAnsi="Arial" w:cs="Arial"/>
        </w:rPr>
        <w:t>‘</w:t>
      </w:r>
      <w:r w:rsidRPr="003D4A40">
        <w:rPr>
          <w:rFonts w:ascii="Arial" w:hAnsi="Arial" w:cs="Arial"/>
        </w:rPr>
        <w:t>SAML</w:t>
      </w:r>
      <w:r>
        <w:rPr>
          <w:rFonts w:ascii="Arial" w:hAnsi="Arial" w:cs="Arial"/>
        </w:rPr>
        <w:t xml:space="preserve"> Login’</w:t>
      </w:r>
      <w:r w:rsidRPr="003D4A40">
        <w:rPr>
          <w:rFonts w:ascii="Arial" w:hAnsi="Arial" w:cs="Arial"/>
        </w:rPr>
        <w:t xml:space="preserve"> to be prompted by Microsoft </w:t>
      </w:r>
      <w:r>
        <w:rPr>
          <w:rFonts w:ascii="Arial" w:hAnsi="Arial" w:cs="Arial"/>
        </w:rPr>
        <w:t xml:space="preserve">authentication </w:t>
      </w:r>
      <w:r w:rsidRPr="003D4A40">
        <w:rPr>
          <w:rFonts w:ascii="Arial" w:hAnsi="Arial" w:cs="Arial"/>
        </w:rPr>
        <w:t>for your FPU Email and Password</w:t>
      </w:r>
    </w:p>
    <w:p w14:paraId="1892E97D" w14:textId="77777777" w:rsidR="00AB6FBC" w:rsidRDefault="002640F6">
      <w:r>
        <w:rPr>
          <w:rFonts w:ascii="Arial" w:hAnsi="Arial" w:cs="Arial"/>
          <w:noProof/>
        </w:rPr>
        <w:drawing>
          <wp:inline distT="0" distB="0" distL="0" distR="0" wp14:anchorId="0B00DF17" wp14:editId="3B7B2037">
            <wp:extent cx="4361688" cy="3520440"/>
            <wp:effectExtent l="0" t="0" r="127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FBC" w:rsidSect="002640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8754B"/>
    <w:multiLevelType w:val="hybridMultilevel"/>
    <w:tmpl w:val="1234A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F6"/>
    <w:rsid w:val="002640F6"/>
    <w:rsid w:val="002A4D4D"/>
    <w:rsid w:val="00B37B6A"/>
    <w:rsid w:val="00D8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6A4E"/>
  <w15:chartTrackingRefBased/>
  <w15:docId w15:val="{A0788E39-C64D-43DD-A1C8-D5C46308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32908C9845240BDDC10D01288104B" ma:contentTypeVersion="13" ma:contentTypeDescription="Create a new document." ma:contentTypeScope="" ma:versionID="fbd8bd18ac4c13a85098a21b29dbe04b">
  <xsd:schema xmlns:xsd="http://www.w3.org/2001/XMLSchema" xmlns:xs="http://www.w3.org/2001/XMLSchema" xmlns:p="http://schemas.microsoft.com/office/2006/metadata/properties" xmlns:ns3="aa3eef52-23a7-4b9e-8b45-b7f0f2cfe2f4" xmlns:ns4="6937826a-0e74-40f6-bb04-eae0af50cd20" targetNamespace="http://schemas.microsoft.com/office/2006/metadata/properties" ma:root="true" ma:fieldsID="7267c4ef910d1a281e5696e40d9f2937" ns3:_="" ns4:_="">
    <xsd:import namespace="aa3eef52-23a7-4b9e-8b45-b7f0f2cfe2f4"/>
    <xsd:import namespace="6937826a-0e74-40f6-bb04-eae0af50cd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eef52-23a7-4b9e-8b45-b7f0f2cfe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826a-0e74-40f6-bb04-eae0af50c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8FF3D-20B3-4538-9697-9823CD4FA863}">
  <ds:schemaRefs>
    <ds:schemaRef ds:uri="http://purl.org/dc/elements/1.1/"/>
    <ds:schemaRef ds:uri="aa3eef52-23a7-4b9e-8b45-b7f0f2cfe2f4"/>
    <ds:schemaRef ds:uri="http://purl.org/dc/dcmitype/"/>
    <ds:schemaRef ds:uri="6937826a-0e74-40f6-bb04-eae0af50cd2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098EFF-BFC9-4E67-A32A-03FA08713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EB7AA-7F07-40F7-ADBA-FCDF6B1D9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eef52-23a7-4b9e-8b45-b7f0f2cfe2f4"/>
    <ds:schemaRef ds:uri="6937826a-0e74-40f6-bb04-eae0af50c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Gonzales</dc:creator>
  <cp:keywords/>
  <dc:description/>
  <cp:lastModifiedBy>Brett Gonzales</cp:lastModifiedBy>
  <cp:revision>2</cp:revision>
  <dcterms:created xsi:type="dcterms:W3CDTF">2022-10-26T14:25:00Z</dcterms:created>
  <dcterms:modified xsi:type="dcterms:W3CDTF">2022-10-26T14:40:00Z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0x0101005E832908C9845240BDDC10D01288104B</vt:lpwstr>
  </property>
</Properties>
</file>